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8FF8" w14:textId="77777777" w:rsidR="004D2B3E" w:rsidRDefault="003C70B8">
      <w:pPr>
        <w:pStyle w:val="titleName"/>
      </w:pPr>
      <w:r>
        <w:t>出雲市上下水道局広告事業実施要綱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154"/>
      </w:tblGrid>
      <w:tr w:rsidR="004D2B3E" w14:paraId="1AD779C6" w14:textId="77777777">
        <w:trPr>
          <w:jc w:val="right"/>
        </w:trPr>
        <w:tc>
          <w:tcPr>
            <w:tcW w:w="0" w:type="auto"/>
            <w:tcBorders>
              <w:top w:val="single" w:sz="6" w:space="0" w:color="FFFFFF"/>
              <w:bottom w:val="single" w:sz="6" w:space="0" w:color="FFFFFF"/>
            </w:tcBorders>
            <w:vAlign w:val="center"/>
            <w:hideMark/>
          </w:tcPr>
          <w:p w14:paraId="37C4FAD4" w14:textId="77777777" w:rsidR="004D2B3E" w:rsidRDefault="003C70B8">
            <w:pPr>
              <w:jc w:val="right"/>
            </w:pPr>
            <w:r>
              <w:t>(</w:t>
            </w:r>
            <w:r>
              <w:t>出雲市上下水道局告示第</w:t>
            </w:r>
            <w:r>
              <w:t>38</w:t>
            </w:r>
            <w:r>
              <w:t>号</w:t>
            </w:r>
            <w:r>
              <w:t>)</w:t>
            </w:r>
          </w:p>
        </w:tc>
      </w:tr>
    </w:tbl>
    <w:p w14:paraId="576763D7" w14:textId="77777777" w:rsidR="004D2B3E" w:rsidRDefault="004D2B3E">
      <w:pPr>
        <w:rPr>
          <w:vanish/>
        </w:rPr>
      </w:pPr>
    </w:p>
    <w:p w14:paraId="346E10D0" w14:textId="77777777" w:rsidR="004D2B3E" w:rsidRDefault="003C70B8">
      <w:pPr>
        <w:pStyle w:val="detailIndent"/>
      </w:pPr>
      <w:r>
        <w:t>(</w:t>
      </w:r>
      <w:r>
        <w:t>趣旨</w:t>
      </w:r>
      <w:r>
        <w:t>)</w:t>
      </w:r>
    </w:p>
    <w:p w14:paraId="7D87D001" w14:textId="77777777" w:rsidR="004D2B3E" w:rsidRDefault="003C70B8">
      <w:pPr>
        <w:pStyle w:val="sec0"/>
      </w:pPr>
      <w:r>
        <w:t>第</w:t>
      </w:r>
      <w:r>
        <w:t>1</w:t>
      </w:r>
      <w:r>
        <w:t>条　この要綱は、出雲市上下水道局</w:t>
      </w:r>
      <w:r>
        <w:t>(</w:t>
      </w:r>
      <w:r>
        <w:t>以下「局」という。</w:t>
      </w:r>
      <w:r>
        <w:t>)</w:t>
      </w:r>
      <w:r>
        <w:t>が所有する資産に民間事業者等の広告を掲載すること</w:t>
      </w:r>
      <w:r>
        <w:t>(</w:t>
      </w:r>
      <w:r>
        <w:t>以下「広告掲載」という。</w:t>
      </w:r>
      <w:r>
        <w:t>)</w:t>
      </w:r>
      <w:r>
        <w:t>に関し、必要な事項を定めるものとする。</w:t>
      </w:r>
    </w:p>
    <w:p w14:paraId="5E43AB66" w14:textId="77777777" w:rsidR="004D2B3E" w:rsidRDefault="003C70B8">
      <w:pPr>
        <w:pStyle w:val="detailIndent"/>
      </w:pPr>
      <w:r>
        <w:t>(</w:t>
      </w:r>
      <w:r>
        <w:t>目的</w:t>
      </w:r>
      <w:r>
        <w:t>)</w:t>
      </w:r>
    </w:p>
    <w:p w14:paraId="65135DC4" w14:textId="77777777" w:rsidR="004D2B3E" w:rsidRDefault="003C70B8">
      <w:pPr>
        <w:pStyle w:val="sec0"/>
      </w:pPr>
      <w:r>
        <w:t>第</w:t>
      </w:r>
      <w:r>
        <w:t>2</w:t>
      </w:r>
      <w:r>
        <w:t>条　広告事業は、局が所有する資産を広告掲載の媒体</w:t>
      </w:r>
      <w:r>
        <w:t>(</w:t>
      </w:r>
      <w:r>
        <w:t>以下「広告媒体」という。</w:t>
      </w:r>
      <w:r>
        <w:t>)</w:t>
      </w:r>
      <w:r>
        <w:t>として、広告を掲載する者</w:t>
      </w:r>
      <w:r>
        <w:t>(</w:t>
      </w:r>
      <w:r>
        <w:t>以下「広告主」という。</w:t>
      </w:r>
      <w:r>
        <w:t>)</w:t>
      </w:r>
      <w:r>
        <w:t>に有料で提供することにより、上下水道事業の財源を確保し、経営の安定を図るとともに、資産を有効活用することで地域経済の活性化を図ることを目的とする。</w:t>
      </w:r>
    </w:p>
    <w:p w14:paraId="33010FC1" w14:textId="77777777" w:rsidR="004D2B3E" w:rsidRDefault="003C70B8">
      <w:pPr>
        <w:pStyle w:val="detailIndent"/>
      </w:pPr>
      <w:r>
        <w:t>(</w:t>
      </w:r>
      <w:r>
        <w:t>広告掲載の基準</w:t>
      </w:r>
      <w:r>
        <w:t>)</w:t>
      </w:r>
    </w:p>
    <w:p w14:paraId="4AC63A00" w14:textId="77777777" w:rsidR="004D2B3E" w:rsidRDefault="003C70B8">
      <w:pPr>
        <w:pStyle w:val="sec0"/>
      </w:pPr>
      <w:r>
        <w:t>第</w:t>
      </w:r>
      <w:r>
        <w:t>3</w:t>
      </w:r>
      <w:r>
        <w:t>条　広告媒体に掲載できる広告に関する基準</w:t>
      </w:r>
      <w:r>
        <w:t>(</w:t>
      </w:r>
      <w:r>
        <w:t>以下「広告掲載基準」という。</w:t>
      </w:r>
      <w:r>
        <w:t>)</w:t>
      </w:r>
      <w:r>
        <w:t>は、別に定める。ただし、次の各号のいずれかに該当する広告は、広告媒体に掲載しない。</w:t>
      </w:r>
    </w:p>
    <w:p w14:paraId="31ABF881" w14:textId="77777777" w:rsidR="004D2B3E" w:rsidRDefault="003C70B8">
      <w:pPr>
        <w:pStyle w:val="sec1"/>
      </w:pPr>
      <w:r>
        <w:t>(1)</w:t>
      </w:r>
      <w:r>
        <w:t xml:space="preserve">　法令等に違反するもの又はそのおそれのあるもの</w:t>
      </w:r>
    </w:p>
    <w:p w14:paraId="2D6932EC" w14:textId="77777777" w:rsidR="004D2B3E" w:rsidRDefault="003C70B8">
      <w:pPr>
        <w:pStyle w:val="sec1"/>
      </w:pPr>
      <w:r>
        <w:t>(2)</w:t>
      </w:r>
      <w:r>
        <w:t xml:space="preserve">　公序良俗に反するもの又はそのおそれのあるもの</w:t>
      </w:r>
    </w:p>
    <w:p w14:paraId="37D35B35" w14:textId="77777777" w:rsidR="004D2B3E" w:rsidRDefault="003C70B8">
      <w:pPr>
        <w:pStyle w:val="sec1"/>
      </w:pPr>
      <w:r>
        <w:t>(3)</w:t>
      </w:r>
      <w:r>
        <w:t xml:space="preserve">　人権侵害となるもの又はそのおそれのあるもの</w:t>
      </w:r>
    </w:p>
    <w:p w14:paraId="425EC111" w14:textId="77777777" w:rsidR="004D2B3E" w:rsidRDefault="003C70B8">
      <w:pPr>
        <w:pStyle w:val="sec1"/>
      </w:pPr>
      <w:r>
        <w:t>(4)</w:t>
      </w:r>
      <w:r>
        <w:t xml:space="preserve">　政治性のあるもの</w:t>
      </w:r>
    </w:p>
    <w:p w14:paraId="48218796" w14:textId="77777777" w:rsidR="004D2B3E" w:rsidRDefault="003C70B8">
      <w:pPr>
        <w:pStyle w:val="sec1"/>
      </w:pPr>
      <w:r>
        <w:t>(5)</w:t>
      </w:r>
      <w:r>
        <w:t xml:space="preserve">　宗教性のあるもの</w:t>
      </w:r>
    </w:p>
    <w:p w14:paraId="495B5A3C" w14:textId="77777777" w:rsidR="004D2B3E" w:rsidRDefault="003C70B8">
      <w:pPr>
        <w:pStyle w:val="sec1"/>
      </w:pPr>
      <w:r>
        <w:t>(6)</w:t>
      </w:r>
      <w:r>
        <w:t xml:space="preserve">　社会問題についての特定の主義主張に当たるもの</w:t>
      </w:r>
    </w:p>
    <w:p w14:paraId="50A19A58" w14:textId="77777777" w:rsidR="004D2B3E" w:rsidRDefault="003C70B8">
      <w:pPr>
        <w:pStyle w:val="sec1"/>
      </w:pPr>
      <w:r>
        <w:t>(7)</w:t>
      </w:r>
      <w:r>
        <w:t xml:space="preserve">　個人又は法人の名刺広告</w:t>
      </w:r>
    </w:p>
    <w:p w14:paraId="62AB070C" w14:textId="77777777" w:rsidR="004D2B3E" w:rsidRDefault="003C70B8">
      <w:pPr>
        <w:pStyle w:val="sec1"/>
      </w:pPr>
      <w:r>
        <w:t>(8)</w:t>
      </w:r>
      <w:r>
        <w:t xml:space="preserve">　美観風致を害するおそれのあるもの</w:t>
      </w:r>
    </w:p>
    <w:p w14:paraId="563A3279" w14:textId="77777777" w:rsidR="004D2B3E" w:rsidRDefault="003C70B8">
      <w:pPr>
        <w:pStyle w:val="sec1"/>
      </w:pPr>
      <w:r>
        <w:t>(9)</w:t>
      </w:r>
      <w:r>
        <w:t xml:space="preserve">　公衆の不快の念又は危害を与えるおそれのあるもの</w:t>
      </w:r>
    </w:p>
    <w:p w14:paraId="11AF2101" w14:textId="77777777" w:rsidR="004D2B3E" w:rsidRDefault="003C70B8">
      <w:pPr>
        <w:pStyle w:val="sec1"/>
      </w:pPr>
      <w:r>
        <w:t>(10)</w:t>
      </w:r>
      <w:r>
        <w:t xml:space="preserve">　その他広告媒体に掲載する広告物として不適当であると認めるもの</w:t>
      </w:r>
    </w:p>
    <w:p w14:paraId="0691DD10" w14:textId="77777777" w:rsidR="004D2B3E" w:rsidRDefault="003C70B8">
      <w:pPr>
        <w:pStyle w:val="detailIndent"/>
      </w:pPr>
      <w:r>
        <w:t>(</w:t>
      </w:r>
      <w:r>
        <w:t>広告募集方法等</w:t>
      </w:r>
      <w:r>
        <w:t>)</w:t>
      </w:r>
    </w:p>
    <w:p w14:paraId="24DA5D0C" w14:textId="77777777" w:rsidR="004D2B3E" w:rsidRDefault="003C70B8">
      <w:pPr>
        <w:pStyle w:val="sec0"/>
      </w:pPr>
      <w:r>
        <w:t>第</w:t>
      </w:r>
      <w:r>
        <w:t>4</w:t>
      </w:r>
      <w:r>
        <w:t>条　広告媒体の主管課長は、広告掲載をするときは、本要綱及び広告掲載基準に定</w:t>
      </w:r>
      <w:r>
        <w:t>めるもののほか、広告掲載に関し必要な事項を個別の要領に定め、次に掲げる募集の条件を明示して、広告主を募集するものとする。</w:t>
      </w:r>
    </w:p>
    <w:p w14:paraId="68304B9B" w14:textId="77777777" w:rsidR="004D2B3E" w:rsidRDefault="003C70B8">
      <w:pPr>
        <w:pStyle w:val="sec1"/>
      </w:pPr>
      <w:r>
        <w:t>(1)</w:t>
      </w:r>
      <w:r>
        <w:t xml:space="preserve">　広告媒体の種類</w:t>
      </w:r>
    </w:p>
    <w:p w14:paraId="1FD166A2" w14:textId="77777777" w:rsidR="004D2B3E" w:rsidRDefault="003C70B8">
      <w:pPr>
        <w:pStyle w:val="sec1"/>
      </w:pPr>
      <w:r>
        <w:t>(2)</w:t>
      </w:r>
      <w:r>
        <w:t xml:space="preserve">　広告の規格、数量及び掲載期間</w:t>
      </w:r>
    </w:p>
    <w:p w14:paraId="3F5B08DA" w14:textId="77777777" w:rsidR="004D2B3E" w:rsidRDefault="003C70B8">
      <w:pPr>
        <w:pStyle w:val="sec1"/>
      </w:pPr>
      <w:r>
        <w:t>(3)</w:t>
      </w:r>
      <w:r>
        <w:t xml:space="preserve">　広告掲載料金</w:t>
      </w:r>
    </w:p>
    <w:p w14:paraId="226F6F49" w14:textId="77777777" w:rsidR="004D2B3E" w:rsidRDefault="003C70B8">
      <w:pPr>
        <w:pStyle w:val="sec1"/>
      </w:pPr>
      <w:r>
        <w:t>(4)</w:t>
      </w:r>
      <w:r>
        <w:t xml:space="preserve">　広告掲載の基準</w:t>
      </w:r>
    </w:p>
    <w:p w14:paraId="280D0010" w14:textId="77777777" w:rsidR="004D2B3E" w:rsidRDefault="003C70B8">
      <w:pPr>
        <w:pStyle w:val="sec1"/>
      </w:pPr>
      <w:r>
        <w:lastRenderedPageBreak/>
        <w:t>(5)</w:t>
      </w:r>
      <w:r>
        <w:t xml:space="preserve">　広告の募集方法</w:t>
      </w:r>
    </w:p>
    <w:p w14:paraId="15C836AA" w14:textId="77777777" w:rsidR="004D2B3E" w:rsidRDefault="003C70B8">
      <w:pPr>
        <w:pStyle w:val="sec1"/>
      </w:pPr>
      <w:r>
        <w:t>(6)</w:t>
      </w:r>
      <w:r>
        <w:t xml:space="preserve">　広告の選定方法</w:t>
      </w:r>
    </w:p>
    <w:p w14:paraId="3CE5CADC" w14:textId="77777777" w:rsidR="004D2B3E" w:rsidRDefault="003C70B8">
      <w:pPr>
        <w:pStyle w:val="sec1"/>
      </w:pPr>
      <w:r>
        <w:t>(7)</w:t>
      </w:r>
      <w:r>
        <w:t xml:space="preserve">　その他広告の募集及び契約を行うにあたり必要な事項</w:t>
      </w:r>
    </w:p>
    <w:p w14:paraId="56A42F1D" w14:textId="77777777" w:rsidR="004D2B3E" w:rsidRDefault="003C70B8">
      <w:pPr>
        <w:pStyle w:val="detailIndent"/>
      </w:pPr>
      <w:r>
        <w:t>(</w:t>
      </w:r>
      <w:r>
        <w:t>広告掲載の中止等</w:t>
      </w:r>
      <w:r>
        <w:t>)</w:t>
      </w:r>
    </w:p>
    <w:p w14:paraId="73B05987" w14:textId="77777777" w:rsidR="004D2B3E" w:rsidRDefault="003C70B8">
      <w:pPr>
        <w:pStyle w:val="sec0"/>
      </w:pPr>
      <w:r>
        <w:t>第</w:t>
      </w:r>
      <w:r>
        <w:t>5</w:t>
      </w:r>
      <w:r>
        <w:t>条　次の各号のいずれかに該当するときは、広告掲載期間中であっても、広告掲載を中止し、又は広告掲載に関する契約を解除することができる。</w:t>
      </w:r>
    </w:p>
    <w:p w14:paraId="4F6782C2" w14:textId="77777777" w:rsidR="004D2B3E" w:rsidRDefault="003C70B8">
      <w:pPr>
        <w:pStyle w:val="sec1"/>
      </w:pPr>
      <w:r>
        <w:t>(1)</w:t>
      </w:r>
      <w:r>
        <w:t xml:space="preserve">　指定する</w:t>
      </w:r>
      <w:r>
        <w:t>期日までに掲載する広告の提出がないとき。</w:t>
      </w:r>
    </w:p>
    <w:p w14:paraId="511029E9" w14:textId="77777777" w:rsidR="004D2B3E" w:rsidRDefault="003C70B8">
      <w:pPr>
        <w:pStyle w:val="sec1"/>
      </w:pPr>
      <w:r>
        <w:t>(2)</w:t>
      </w:r>
      <w:r>
        <w:t xml:space="preserve">　広告主が局の信用を失墜し、業務を妨害し、又は事務を停滞させるような行為を行ったとき。</w:t>
      </w:r>
    </w:p>
    <w:p w14:paraId="7424BCE3" w14:textId="77777777" w:rsidR="004D2B3E" w:rsidRDefault="003C70B8">
      <w:pPr>
        <w:pStyle w:val="sec1"/>
      </w:pPr>
      <w:r>
        <w:t>(3)</w:t>
      </w:r>
      <w:r>
        <w:t xml:space="preserve">　広告主が社会的信用を著しく損なうような不祥事を起こしたとき。</w:t>
      </w:r>
    </w:p>
    <w:p w14:paraId="406F4A39" w14:textId="77777777" w:rsidR="004D2B3E" w:rsidRDefault="003C70B8">
      <w:pPr>
        <w:pStyle w:val="sec1"/>
      </w:pPr>
      <w:r>
        <w:t>(4)</w:t>
      </w:r>
      <w:r>
        <w:t xml:space="preserve">　広告主の倒産、破産等により広告掲載する必要がなくなったとき。</w:t>
      </w:r>
    </w:p>
    <w:p w14:paraId="087F4CFE" w14:textId="77777777" w:rsidR="004D2B3E" w:rsidRDefault="003C70B8">
      <w:pPr>
        <w:pStyle w:val="sec1"/>
      </w:pPr>
      <w:r>
        <w:t>(5)</w:t>
      </w:r>
      <w:r>
        <w:t xml:space="preserve">　広告掲載期間中において、第</w:t>
      </w:r>
      <w:r>
        <w:t>3</w:t>
      </w:r>
      <w:r>
        <w:t>条又は広告掲載基準第</w:t>
      </w:r>
      <w:r>
        <w:t>4</w:t>
      </w:r>
      <w:r>
        <w:t>条若しくは第</w:t>
      </w:r>
      <w:r>
        <w:t>5</w:t>
      </w:r>
      <w:r>
        <w:t>条に該当するに至ったとき。</w:t>
      </w:r>
    </w:p>
    <w:p w14:paraId="16B96F69" w14:textId="77777777" w:rsidR="004D2B3E" w:rsidRDefault="003C70B8">
      <w:pPr>
        <w:pStyle w:val="sec1"/>
      </w:pPr>
      <w:r>
        <w:t>(6)</w:t>
      </w:r>
      <w:r>
        <w:t xml:space="preserve">　局の業務上、やむを得ない事由が生じたとき。</w:t>
      </w:r>
    </w:p>
    <w:p w14:paraId="62F3DF64" w14:textId="77777777" w:rsidR="004D2B3E" w:rsidRDefault="003C70B8">
      <w:pPr>
        <w:pStyle w:val="detailIndent"/>
      </w:pPr>
      <w:r>
        <w:t>(</w:t>
      </w:r>
      <w:r>
        <w:t>広告掲載料の返還</w:t>
      </w:r>
      <w:r>
        <w:t>)</w:t>
      </w:r>
    </w:p>
    <w:p w14:paraId="40CDEDC6" w14:textId="77777777" w:rsidR="004D2B3E" w:rsidRDefault="003C70B8">
      <w:pPr>
        <w:pStyle w:val="sec0"/>
      </w:pPr>
      <w:r>
        <w:t>第</w:t>
      </w:r>
      <w:r>
        <w:t>6</w:t>
      </w:r>
      <w:r>
        <w:t>条　既に納付した広告掲載料は、還付しない。ただし、広告主の責めに帰すことができない事由により、広告掲載を中止し、又は広告掲載に係る契約を解除したときは、この限りでない。</w:t>
      </w:r>
    </w:p>
    <w:p w14:paraId="372794BB" w14:textId="77777777" w:rsidR="004D2B3E" w:rsidRDefault="003C70B8">
      <w:pPr>
        <w:pStyle w:val="detailIndent"/>
      </w:pPr>
      <w:r>
        <w:t>(</w:t>
      </w:r>
      <w:r>
        <w:t>広告主の責務</w:t>
      </w:r>
      <w:r>
        <w:t>)</w:t>
      </w:r>
    </w:p>
    <w:p w14:paraId="04818E92" w14:textId="77777777" w:rsidR="004D2B3E" w:rsidRDefault="003C70B8">
      <w:pPr>
        <w:pStyle w:val="sec0"/>
      </w:pPr>
      <w:r>
        <w:t>第</w:t>
      </w:r>
      <w:r>
        <w:t>7</w:t>
      </w:r>
      <w:r>
        <w:t>条　広告主は、広告の内容等に関する一切の責任を負うものとする。</w:t>
      </w:r>
    </w:p>
    <w:p w14:paraId="79473933" w14:textId="77777777" w:rsidR="004D2B3E" w:rsidRDefault="003C70B8">
      <w:pPr>
        <w:pStyle w:val="sec0"/>
      </w:pPr>
      <w:r>
        <w:t>2</w:t>
      </w:r>
      <w:r>
        <w:t xml:space="preserve">　広告主は、広告の内容等が第三者の権利を侵害するものでないこと及び広告の内容等に関する財産権のすべてにつき権利処理が完了していることを局に対して保証するものとする。</w:t>
      </w:r>
    </w:p>
    <w:p w14:paraId="3C6A4247" w14:textId="77777777" w:rsidR="004D2B3E" w:rsidRDefault="003C70B8">
      <w:pPr>
        <w:pStyle w:val="sec0"/>
      </w:pPr>
      <w:r>
        <w:t>3</w:t>
      </w:r>
      <w:r>
        <w:t xml:space="preserve">　第三者から苦情の申し立て又は損害賠償の請求等がなされた場合は、広告主の責任及び負</w:t>
      </w:r>
      <w:r>
        <w:t>担において解決しなければならない。</w:t>
      </w:r>
    </w:p>
    <w:p w14:paraId="537D753C" w14:textId="77777777" w:rsidR="004D2B3E" w:rsidRDefault="003C70B8">
      <w:pPr>
        <w:pStyle w:val="detailIndent"/>
      </w:pPr>
      <w:r>
        <w:t>(</w:t>
      </w:r>
      <w:r>
        <w:t>審査機関</w:t>
      </w:r>
      <w:r>
        <w:t>)</w:t>
      </w:r>
    </w:p>
    <w:p w14:paraId="0F0757AA" w14:textId="77777777" w:rsidR="004D2B3E" w:rsidRDefault="003C70B8">
      <w:pPr>
        <w:pStyle w:val="sec0"/>
      </w:pPr>
      <w:r>
        <w:t>第</w:t>
      </w:r>
      <w:r>
        <w:t>8</w:t>
      </w:r>
      <w:r>
        <w:t>条　広告媒体に掲載する広告の可否を審査するため、出雲市上下水道局広告審査委員会</w:t>
      </w:r>
      <w:r>
        <w:t>(</w:t>
      </w:r>
      <w:r>
        <w:t>以下「審査会」という。</w:t>
      </w:r>
      <w:r>
        <w:t>)</w:t>
      </w:r>
      <w:r>
        <w:t>を設置する。</w:t>
      </w:r>
    </w:p>
    <w:p w14:paraId="27BAD892" w14:textId="77777777" w:rsidR="004D2B3E" w:rsidRDefault="003C70B8">
      <w:pPr>
        <w:pStyle w:val="sec0"/>
      </w:pPr>
      <w:r>
        <w:t>2</w:t>
      </w:r>
      <w:r>
        <w:t xml:space="preserve">　審査会の委員長は、上下水道事業管理者</w:t>
      </w:r>
      <w:r>
        <w:t>(</w:t>
      </w:r>
      <w:r>
        <w:t>以下「管理者」という。</w:t>
      </w:r>
      <w:r>
        <w:t>)</w:t>
      </w:r>
      <w:r>
        <w:t>をもって充てる。</w:t>
      </w:r>
    </w:p>
    <w:p w14:paraId="46131B47" w14:textId="77777777" w:rsidR="004D2B3E" w:rsidRDefault="003C70B8">
      <w:pPr>
        <w:pStyle w:val="sec0"/>
      </w:pPr>
      <w:r>
        <w:t>3</w:t>
      </w:r>
      <w:r>
        <w:t xml:space="preserve">　審査会の委員は、経営企画課長、営業総務課長及び下水道管理課長をもって充てる。ただし、委員長が必要と認めるときには、これら以外の者を委員に加えることができる。</w:t>
      </w:r>
    </w:p>
    <w:p w14:paraId="660A3C25" w14:textId="77777777" w:rsidR="004D2B3E" w:rsidRDefault="003C70B8">
      <w:pPr>
        <w:pStyle w:val="sec0"/>
      </w:pPr>
      <w:r>
        <w:t>4</w:t>
      </w:r>
      <w:r>
        <w:t xml:space="preserve">　委員長に事故あるとき、又は委員長が欠けたときは、あらかじめ委員長の指名する委員がその職務を代行する。</w:t>
      </w:r>
    </w:p>
    <w:p w14:paraId="31B250FA" w14:textId="77777777" w:rsidR="004D2B3E" w:rsidRDefault="003C70B8">
      <w:pPr>
        <w:pStyle w:val="detailIndent"/>
      </w:pPr>
      <w:r>
        <w:lastRenderedPageBreak/>
        <w:t>(</w:t>
      </w:r>
      <w:r>
        <w:t>会議</w:t>
      </w:r>
      <w:r>
        <w:t>)</w:t>
      </w:r>
    </w:p>
    <w:p w14:paraId="20D95220" w14:textId="77777777" w:rsidR="004D2B3E" w:rsidRDefault="003C70B8">
      <w:pPr>
        <w:pStyle w:val="sec0"/>
      </w:pPr>
      <w:r>
        <w:t>第</w:t>
      </w:r>
      <w:r>
        <w:t>9</w:t>
      </w:r>
      <w:r>
        <w:t>条　審査会の会議は、広告内容、掲載等に関して疑義が生じた場合において委員長が必要と認めたときに、委員長が招集する。</w:t>
      </w:r>
    </w:p>
    <w:p w14:paraId="4C305E28" w14:textId="77777777" w:rsidR="004D2B3E" w:rsidRDefault="003C70B8">
      <w:pPr>
        <w:pStyle w:val="sec0"/>
      </w:pPr>
      <w:r>
        <w:t>2</w:t>
      </w:r>
      <w:r>
        <w:t xml:space="preserve">　審査会の会議は、委員長がその議長となる。</w:t>
      </w:r>
    </w:p>
    <w:p w14:paraId="7698F7C6" w14:textId="77777777" w:rsidR="004D2B3E" w:rsidRDefault="003C70B8">
      <w:pPr>
        <w:pStyle w:val="sec0"/>
      </w:pPr>
      <w:r>
        <w:t>3</w:t>
      </w:r>
      <w:r>
        <w:t xml:space="preserve">　審査会の会議は、委員の過半数が出席しなければ開くことができない。</w:t>
      </w:r>
    </w:p>
    <w:p w14:paraId="65665F90" w14:textId="77777777" w:rsidR="004D2B3E" w:rsidRDefault="003C70B8">
      <w:pPr>
        <w:pStyle w:val="sec0"/>
      </w:pPr>
      <w:r>
        <w:t>4</w:t>
      </w:r>
      <w:r>
        <w:t xml:space="preserve">　審査会の議事は、出席した委員の総意をもって決する。</w:t>
      </w:r>
    </w:p>
    <w:p w14:paraId="236D023D" w14:textId="77777777" w:rsidR="004D2B3E" w:rsidRDefault="003C70B8">
      <w:pPr>
        <w:pStyle w:val="sec0"/>
      </w:pPr>
      <w:r>
        <w:t>5</w:t>
      </w:r>
      <w:r>
        <w:t xml:space="preserve">　委員長は、広告を掲載するそれぞれの広告媒体を主管する課長を審査会に出席させ、その意見又は説明を求めるものとする。</w:t>
      </w:r>
    </w:p>
    <w:p w14:paraId="27FB995B" w14:textId="77777777" w:rsidR="004D2B3E" w:rsidRDefault="003C70B8">
      <w:pPr>
        <w:pStyle w:val="sec0"/>
      </w:pPr>
      <w:r>
        <w:t>6</w:t>
      </w:r>
      <w:r>
        <w:t xml:space="preserve">　委員長は、必要があると認めたときは、審査会の会議に関係者の出席を求め、その意見又は説明を聴くことができる。</w:t>
      </w:r>
    </w:p>
    <w:p w14:paraId="7A36FE90" w14:textId="77777777" w:rsidR="004D2B3E" w:rsidRDefault="003C70B8">
      <w:pPr>
        <w:pStyle w:val="detailIndent"/>
      </w:pPr>
      <w:r>
        <w:t>(</w:t>
      </w:r>
      <w:r>
        <w:t>庶務</w:t>
      </w:r>
      <w:r>
        <w:t>)</w:t>
      </w:r>
    </w:p>
    <w:p w14:paraId="2AD0D798" w14:textId="77777777" w:rsidR="004D2B3E" w:rsidRDefault="003C70B8">
      <w:pPr>
        <w:pStyle w:val="sec0"/>
      </w:pPr>
      <w:r>
        <w:t>第</w:t>
      </w:r>
      <w:r>
        <w:t>10</w:t>
      </w:r>
      <w:r>
        <w:t>条　審査会の庶務は、営業総務課において処理する。</w:t>
      </w:r>
    </w:p>
    <w:p w14:paraId="28EBB0AC" w14:textId="77777777" w:rsidR="004D2B3E" w:rsidRDefault="003C70B8">
      <w:pPr>
        <w:pStyle w:val="detailIndent"/>
      </w:pPr>
      <w:r>
        <w:t>(</w:t>
      </w:r>
      <w:r>
        <w:t>その他</w:t>
      </w:r>
      <w:r>
        <w:t>)</w:t>
      </w:r>
    </w:p>
    <w:p w14:paraId="74E570C7" w14:textId="77777777" w:rsidR="004D2B3E" w:rsidRDefault="003C70B8">
      <w:pPr>
        <w:pStyle w:val="sec0"/>
      </w:pPr>
      <w:r>
        <w:t>第</w:t>
      </w:r>
      <w:r>
        <w:t>11</w:t>
      </w:r>
      <w:r>
        <w:t>条　この要綱に定めるもののほか必要な事項は、管理者が別に定める。</w:t>
      </w:r>
    </w:p>
    <w:p w14:paraId="21246846" w14:textId="77777777" w:rsidR="004D2B3E" w:rsidRDefault="003C70B8">
      <w:pPr>
        <w:pStyle w:val="sec32"/>
      </w:pPr>
      <w:r>
        <w:t>附　則</w:t>
      </w:r>
    </w:p>
    <w:p w14:paraId="0CC10127" w14:textId="77777777" w:rsidR="004D2B3E" w:rsidRDefault="003C70B8">
      <w:pPr>
        <w:pStyle w:val="stepIndent1"/>
      </w:pPr>
      <w:r>
        <w:t>この要綱は、令和</w:t>
      </w:r>
      <w:r>
        <w:t>5</w:t>
      </w:r>
      <w:r>
        <w:t>年</w:t>
      </w:r>
      <w:r>
        <w:t>10</w:t>
      </w:r>
      <w:r>
        <w:t>月</w:t>
      </w:r>
      <w:r>
        <w:t>25</w:t>
      </w:r>
      <w:r>
        <w:t>日から施行する。</w:t>
      </w:r>
    </w:p>
    <w:sectPr w:rsidR="004D2B3E" w:rsidSect="00762C26">
      <w:pgSz w:w="11906" w:h="16838" w:code="9"/>
      <w:pgMar w:top="1418" w:right="1247" w:bottom="1134" w:left="1588" w:header="851" w:footer="992" w:gutter="0"/>
      <w:cols w:space="425"/>
      <w:docGrid w:type="linesAndChars" w:linePitch="446"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433D" w14:textId="77777777" w:rsidR="004F6C4B" w:rsidRDefault="004F6C4B" w:rsidP="00E35AAA">
      <w:r>
        <w:separator/>
      </w:r>
    </w:p>
  </w:endnote>
  <w:endnote w:type="continuationSeparator" w:id="0">
    <w:p w14:paraId="55E91E62" w14:textId="77777777" w:rsidR="004F6C4B" w:rsidRDefault="004F6C4B"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DFBA" w14:textId="77777777" w:rsidR="004F6C4B" w:rsidRDefault="004F6C4B" w:rsidP="00E35AAA">
      <w:r>
        <w:separator/>
      </w:r>
    </w:p>
  </w:footnote>
  <w:footnote w:type="continuationSeparator" w:id="0">
    <w:p w14:paraId="4A69CE6F" w14:textId="77777777" w:rsidR="004F6C4B" w:rsidRDefault="004F6C4B"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B0507"/>
    <w:rsid w:val="001C2948"/>
    <w:rsid w:val="00221ECC"/>
    <w:rsid w:val="003C70B8"/>
    <w:rsid w:val="004D2B3E"/>
    <w:rsid w:val="004F6C4B"/>
    <w:rsid w:val="00581C7C"/>
    <w:rsid w:val="0058547E"/>
    <w:rsid w:val="005D606E"/>
    <w:rsid w:val="00633711"/>
    <w:rsid w:val="006850D8"/>
    <w:rsid w:val="00762C26"/>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30F72"/>
  <w14:defaultImageDpi w14:val="0"/>
  <w15:docId w15:val="{97A9C2D6-4E61-4096-8238-85FA7AE5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948"/>
    <w:pPr>
      <w:wordWrap w:val="0"/>
    </w:pPr>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1C2948"/>
    <w:pPr>
      <w:spacing w:line="360" w:lineRule="atLeast"/>
      <w:ind w:left="119"/>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UC070</dc:creator>
  <cp:lastModifiedBy>UC070</cp:lastModifiedBy>
  <cp:revision>2</cp:revision>
  <dcterms:created xsi:type="dcterms:W3CDTF">2024-06-17T06:57:00Z</dcterms:created>
  <dcterms:modified xsi:type="dcterms:W3CDTF">2024-06-17T06:57:00Z</dcterms:modified>
</cp:coreProperties>
</file>